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2023年上半年轨道交通控制保护区专项检查情况通报表</w:t>
      </w:r>
    </w:p>
    <w:tbl>
      <w:tblPr>
        <w:tblStyle w:val="2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2137"/>
        <w:gridCol w:w="836"/>
        <w:gridCol w:w="2160"/>
        <w:gridCol w:w="615"/>
        <w:gridCol w:w="3540"/>
        <w:gridCol w:w="30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</w:trPr>
        <w:tc>
          <w:tcPr>
            <w:tcW w:w="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辖区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涉及轨道线路</w:t>
            </w:r>
          </w:p>
        </w:tc>
        <w:tc>
          <w:tcPr>
            <w:tcW w:w="61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影响等级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主要问题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47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  <w:t>兴顺路南延段（二期）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  <w:t>道路及附属工程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轨道交通15号线二期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特级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在未办理任何控制保护区管理手续的情况下，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施工单位已进场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建设单位：重庆科学城城市建设集团有限公司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47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重庆科学城电子信息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产业孵化园（科学谷）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轨道交通7号线一期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一级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在未办理任何控制保护区管理手续的情况下，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项目已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实施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完成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建设单位：重庆高达开发建设有限公司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47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解放东西路拓宽改造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二期工程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渝中区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轨道交通18号线北延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伸段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特级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未完善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控制保护区管理手续、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无施工安全保护方案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的情况下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控制保护区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已实施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完成。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建设单位：重庆市渝中城市建设投资有限公司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47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渝中区渝中组团F分区F15-4、F18地块项目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三期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渝中区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轨道交通18号线北延伸段、26号线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特级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未完善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控制保护区管理手续的情况下，项目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控制保护区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内施工。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建设单位：重庆航翔置业有限公司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7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千山石坪桥项目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轨道交通18号线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特级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未完善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控制保护区管理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手续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的情况下，项目已开始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施工。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建设单位：重庆景康房地产开发有限公司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7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沙坪坝磁器口外街及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商住项目（二期）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轨道交通1号线、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27号线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特级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完善控制保护区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安全保护方案备案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手续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建设单位：重庆旭臻房地产开发有限公司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47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沙坪坝区清水溪及凤凰溪治理提升工程PPP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项目—清水溪片区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轨道交通1号线、5号线、环线、9号线、22号线、24号线、25号线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27号线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特级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完善控制保护区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安全保护方案备案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手续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建设单位：重庆沙坪坝三峡水环境综合治理有限责任公司</w:t>
            </w:r>
          </w:p>
        </w:tc>
      </w:tr>
    </w:tbl>
    <w:p>
      <w:pPr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</w:pPr>
    </w:p>
    <w:p/>
    <w:sectPr>
      <w:footerReference r:id="rId3" w:type="default"/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B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2023-08-03T10:46:55Z</dcterms:created>
  <dc:creator>ASUS</dc:creator>
  <cp:lastModifiedBy>ASUS</cp:lastModifiedBy>
  <dcterms:modified xsi:type="dcterms:W3CDTF">2023-08-03T10:47:32Z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40E956FCB938411CAB256EAF4C23C7C2</vt:lpwstr>
  </property>
</Properties>
</file>